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D84D" w14:textId="77777777" w:rsidR="00F43594" w:rsidRPr="00F43594" w:rsidRDefault="00F43594" w:rsidP="00F43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EDCB7" w14:textId="77777777" w:rsidR="00F43594" w:rsidRPr="00F43594" w:rsidRDefault="00F43594" w:rsidP="00F43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УТВЕРЖДАЮ</w:t>
      </w:r>
    </w:p>
    <w:p w14:paraId="46B4A9E0" w14:textId="09ED66E0" w:rsidR="00F43594" w:rsidRPr="00F43594" w:rsidRDefault="007516F5" w:rsidP="00F43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6F5">
        <w:rPr>
          <w:rFonts w:ascii="Times New Roman" w:hAnsi="Times New Roman" w:cs="Times New Roman"/>
          <w:sz w:val="24"/>
          <w:szCs w:val="24"/>
        </w:rPr>
        <w:t>с</w:t>
      </w:r>
      <w:r w:rsidR="00F43594" w:rsidRPr="007516F5">
        <w:rPr>
          <w:rFonts w:ascii="Times New Roman" w:hAnsi="Times New Roman" w:cs="Times New Roman"/>
          <w:sz w:val="24"/>
          <w:szCs w:val="24"/>
        </w:rPr>
        <w:t xml:space="preserve"> </w:t>
      </w:r>
      <w:r w:rsidRPr="007516F5">
        <w:rPr>
          <w:rFonts w:ascii="Times New Roman" w:hAnsi="Times New Roman" w:cs="Times New Roman"/>
          <w:sz w:val="24"/>
          <w:szCs w:val="24"/>
        </w:rPr>
        <w:t>29 марта</w:t>
      </w:r>
      <w:r w:rsidR="00F43594" w:rsidRPr="007516F5">
        <w:rPr>
          <w:rFonts w:ascii="Times New Roman" w:hAnsi="Times New Roman" w:cs="Times New Roman"/>
          <w:sz w:val="24"/>
          <w:szCs w:val="24"/>
        </w:rPr>
        <w:t xml:space="preserve"> 20</w:t>
      </w:r>
      <w:r w:rsidRPr="007516F5">
        <w:rPr>
          <w:rFonts w:ascii="Times New Roman" w:hAnsi="Times New Roman" w:cs="Times New Roman"/>
          <w:sz w:val="24"/>
          <w:szCs w:val="24"/>
        </w:rPr>
        <w:t>22</w:t>
      </w:r>
      <w:r w:rsidR="00F43594" w:rsidRPr="007516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588169" w14:textId="422DA162" w:rsidR="00F43594" w:rsidRPr="00F43594" w:rsidRDefault="00F43594" w:rsidP="00F43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Директор ООО "</w:t>
      </w:r>
      <w:r>
        <w:rPr>
          <w:rFonts w:ascii="Times New Roman" w:hAnsi="Times New Roman" w:cs="Times New Roman"/>
          <w:sz w:val="24"/>
          <w:szCs w:val="24"/>
        </w:rPr>
        <w:t>НИТА-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F43594">
        <w:rPr>
          <w:rFonts w:ascii="Times New Roman" w:hAnsi="Times New Roman" w:cs="Times New Roman"/>
          <w:sz w:val="24"/>
          <w:szCs w:val="24"/>
        </w:rPr>
        <w:t>"</w:t>
      </w:r>
    </w:p>
    <w:p w14:paraId="147547D0" w14:textId="6C95645D" w:rsidR="00F43594" w:rsidRPr="00F43594" w:rsidRDefault="00F43594" w:rsidP="00F43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Подрез И.А.</w:t>
      </w:r>
    </w:p>
    <w:p w14:paraId="7250BEF1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</w:p>
    <w:p w14:paraId="1EBA0F3A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</w:p>
    <w:p w14:paraId="4D04A63D" w14:textId="77777777" w:rsidR="00F43594" w:rsidRPr="00F43594" w:rsidRDefault="00F43594" w:rsidP="00F43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ПОЛОЖЕНИЕ</w:t>
      </w:r>
    </w:p>
    <w:p w14:paraId="594C05AF" w14:textId="19A6A8E7" w:rsidR="00F43594" w:rsidRPr="00F43594" w:rsidRDefault="00F43594" w:rsidP="00F43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об установлении гаран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3594">
        <w:rPr>
          <w:rFonts w:ascii="Times New Roman" w:hAnsi="Times New Roman" w:cs="Times New Roman"/>
          <w:sz w:val="24"/>
          <w:szCs w:val="24"/>
        </w:rPr>
        <w:t>ийных сроков и сроков службы</w:t>
      </w:r>
    </w:p>
    <w:p w14:paraId="3E0E3655" w14:textId="77777777" w:rsidR="00F43594" w:rsidRPr="00F43594" w:rsidRDefault="00F43594" w:rsidP="00F43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при оказании стоматологических услуг в</w:t>
      </w:r>
    </w:p>
    <w:p w14:paraId="41AFBDA7" w14:textId="1A5A120F" w:rsidR="00F43594" w:rsidRPr="00F43594" w:rsidRDefault="00F43594" w:rsidP="00F43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НИТА-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F43594">
        <w:rPr>
          <w:rFonts w:ascii="Times New Roman" w:hAnsi="Times New Roman" w:cs="Times New Roman"/>
          <w:sz w:val="24"/>
          <w:szCs w:val="24"/>
        </w:rPr>
        <w:t>»</w:t>
      </w:r>
    </w:p>
    <w:p w14:paraId="0E0B8829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</w:p>
    <w:p w14:paraId="6B735439" w14:textId="27E1B529" w:rsidR="00F43594" w:rsidRDefault="00776E9D" w:rsidP="00781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1160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204CF41" w14:textId="28DBCEB0" w:rsidR="00781160" w:rsidRPr="00F43594" w:rsidRDefault="00781160" w:rsidP="00781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вместе с Договором на оказание платных стоматологических услуг, другими договорами </w:t>
      </w:r>
      <w:r w:rsidR="00776E9D">
        <w:rPr>
          <w:rFonts w:ascii="Times New Roman" w:hAnsi="Times New Roman" w:cs="Times New Roman"/>
          <w:sz w:val="24"/>
          <w:szCs w:val="24"/>
        </w:rPr>
        <w:t>и локальными</w:t>
      </w:r>
      <w:r>
        <w:rPr>
          <w:rFonts w:ascii="Times New Roman" w:hAnsi="Times New Roman" w:cs="Times New Roman"/>
          <w:sz w:val="24"/>
          <w:szCs w:val="24"/>
        </w:rPr>
        <w:t xml:space="preserve"> актами, добровольными информированными согласиями регулирует гарантийн</w:t>
      </w:r>
      <w:r w:rsidR="00E64B85">
        <w:rPr>
          <w:rFonts w:ascii="Times New Roman" w:hAnsi="Times New Roman" w:cs="Times New Roman"/>
          <w:sz w:val="24"/>
          <w:szCs w:val="24"/>
        </w:rPr>
        <w:t>ые обязательства и обязательства по срокам службы в ООО «НИТА-</w:t>
      </w:r>
      <w:proofErr w:type="spellStart"/>
      <w:r w:rsidR="00E64B85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E64B85">
        <w:rPr>
          <w:rFonts w:ascii="Times New Roman" w:hAnsi="Times New Roman" w:cs="Times New Roman"/>
          <w:sz w:val="24"/>
          <w:szCs w:val="24"/>
        </w:rPr>
        <w:t>» (далее Клиника) перед Пациентом при оказании платных медицинских услуг.</w:t>
      </w:r>
    </w:p>
    <w:p w14:paraId="529CD790" w14:textId="55AB3812" w:rsidR="00F43594" w:rsidRDefault="00781160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РФ, Законом РФ «О защите прав потребителей», «Правилами </w:t>
      </w:r>
      <w:r w:rsidR="00776E9D" w:rsidRPr="00F43594">
        <w:rPr>
          <w:rFonts w:ascii="Times New Roman" w:hAnsi="Times New Roman" w:cs="Times New Roman"/>
          <w:sz w:val="24"/>
          <w:szCs w:val="24"/>
        </w:rPr>
        <w:t>предоставления</w:t>
      </w:r>
      <w:r w:rsidR="00776E9D">
        <w:rPr>
          <w:rFonts w:ascii="Times New Roman" w:hAnsi="Times New Roman" w:cs="Times New Roman"/>
          <w:sz w:val="24"/>
          <w:szCs w:val="24"/>
        </w:rPr>
        <w:t xml:space="preserve"> </w:t>
      </w:r>
      <w:r w:rsidR="00776E9D" w:rsidRPr="00F43594">
        <w:rPr>
          <w:rFonts w:ascii="Times New Roman" w:hAnsi="Times New Roman" w:cs="Times New Roman"/>
          <w:sz w:val="24"/>
          <w:szCs w:val="24"/>
        </w:rPr>
        <w:t>медицинскими</w:t>
      </w:r>
      <w:r w:rsidR="00776E9D">
        <w:rPr>
          <w:rFonts w:ascii="Times New Roman" w:hAnsi="Times New Roman" w:cs="Times New Roman"/>
          <w:sz w:val="24"/>
          <w:szCs w:val="24"/>
        </w:rPr>
        <w:t xml:space="preserve"> организациями платных медицинских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76E9D">
        <w:rPr>
          <w:rFonts w:ascii="Times New Roman" w:hAnsi="Times New Roman" w:cs="Times New Roman"/>
          <w:sz w:val="24"/>
          <w:szCs w:val="24"/>
        </w:rPr>
        <w:t xml:space="preserve"> (ППРФ от 04.10.2012 г. №1006 «Об утверждении Правил предоставления медицинскими организациями платных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 </w:t>
      </w:r>
      <w:r w:rsidR="00776E9D">
        <w:rPr>
          <w:rFonts w:ascii="Times New Roman" w:hAnsi="Times New Roman" w:cs="Times New Roman"/>
          <w:sz w:val="24"/>
          <w:szCs w:val="24"/>
        </w:rPr>
        <w:t>медицинских услуг</w:t>
      </w:r>
      <w:r w:rsidR="00F43594" w:rsidRPr="00F43594">
        <w:rPr>
          <w:rFonts w:ascii="Times New Roman" w:hAnsi="Times New Roman" w:cs="Times New Roman"/>
          <w:sz w:val="24"/>
          <w:szCs w:val="24"/>
        </w:rPr>
        <w:t>»</w:t>
      </w:r>
      <w:r w:rsidR="00776E9D">
        <w:rPr>
          <w:rFonts w:ascii="Times New Roman" w:hAnsi="Times New Roman" w:cs="Times New Roman"/>
          <w:sz w:val="24"/>
          <w:szCs w:val="24"/>
        </w:rPr>
        <w:t>)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, </w:t>
      </w:r>
      <w:r w:rsidR="00776E9D">
        <w:rPr>
          <w:rFonts w:ascii="Times New Roman" w:hAnsi="Times New Roman" w:cs="Times New Roman"/>
          <w:sz w:val="24"/>
          <w:szCs w:val="24"/>
        </w:rPr>
        <w:t>Федеральным законом №323-ФЗ «Об основах охраны здоровья граждан в Российской Федерации».</w:t>
      </w:r>
    </w:p>
    <w:p w14:paraId="26776FEF" w14:textId="18EFA01E" w:rsidR="00F43594" w:rsidRPr="00F43594" w:rsidRDefault="00776E9D" w:rsidP="00776E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3594" w:rsidRPr="00F43594">
        <w:rPr>
          <w:rFonts w:ascii="Times New Roman" w:hAnsi="Times New Roman" w:cs="Times New Roman"/>
          <w:sz w:val="24"/>
          <w:szCs w:val="24"/>
        </w:rPr>
        <w:t>Основными понятия, используемые в настоящем Положении:</w:t>
      </w:r>
    </w:p>
    <w:p w14:paraId="42D12322" w14:textId="6C3D969B" w:rsidR="00E8779E" w:rsidRDefault="007C10FD" w:rsidP="00E8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E8779E" w:rsidRPr="00E8779E">
        <w:rPr>
          <w:rFonts w:ascii="Times New Roman" w:hAnsi="Times New Roman" w:cs="Times New Roman"/>
          <w:sz w:val="24"/>
          <w:szCs w:val="24"/>
        </w:rPr>
        <w:t xml:space="preserve">Гарантийный срок – это период, в течение которого в случае обнаружения недостатка </w:t>
      </w:r>
      <w:r w:rsidR="00E8779E">
        <w:rPr>
          <w:rFonts w:ascii="Times New Roman" w:hAnsi="Times New Roman" w:cs="Times New Roman"/>
          <w:sz w:val="24"/>
          <w:szCs w:val="24"/>
        </w:rPr>
        <w:t>в оказанных услугах, Пациент вправе по своему выбору потребовать:</w:t>
      </w:r>
    </w:p>
    <w:p w14:paraId="11C7AE8C" w14:textId="29835280" w:rsidR="00E8779E" w:rsidRDefault="00E8779E" w:rsidP="00E8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безвозмездное устранение недостатков оказанной услуги;</w:t>
      </w:r>
    </w:p>
    <w:p w14:paraId="2E00C2C1" w14:textId="713573DF" w:rsidR="00E8779E" w:rsidRDefault="00E8779E" w:rsidP="00E8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соответствующего уменьшения стоимости оказанной услуги;</w:t>
      </w:r>
    </w:p>
    <w:p w14:paraId="2AAB1C09" w14:textId="529125A8" w:rsidR="00E8779E" w:rsidRDefault="00E8779E" w:rsidP="00E8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повторное оказание услуги.</w:t>
      </w:r>
    </w:p>
    <w:p w14:paraId="537E6595" w14:textId="39EBCD6B" w:rsidR="007C10FD" w:rsidRDefault="00233CFE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0FD" w:rsidRPr="007C10FD">
        <w:rPr>
          <w:rFonts w:ascii="Times New Roman" w:hAnsi="Times New Roman" w:cs="Times New Roman"/>
          <w:sz w:val="24"/>
          <w:szCs w:val="24"/>
        </w:rPr>
        <w:t xml:space="preserve">это период бесплатного устранения Клиникой устранимых недостатков, которые являются следствием мелких недоделок, неучтенных врачом обстоятельств или его ошибок. Устранимые недостатки - подгонка пломбы по прикусу, дополнительная полировка разных поверхностей зуба, снятие чувствительности, корректировка цвета и формы восстановленного зуба, </w:t>
      </w:r>
      <w:proofErr w:type="spellStart"/>
      <w:r w:rsidR="007C10FD" w:rsidRPr="007C10FD">
        <w:rPr>
          <w:rFonts w:ascii="Times New Roman" w:hAnsi="Times New Roman" w:cs="Times New Roman"/>
          <w:sz w:val="24"/>
          <w:szCs w:val="24"/>
        </w:rPr>
        <w:t>подшлифовка</w:t>
      </w:r>
      <w:proofErr w:type="spellEnd"/>
      <w:r w:rsidR="007C10FD" w:rsidRPr="007C10FD">
        <w:rPr>
          <w:rFonts w:ascii="Times New Roman" w:hAnsi="Times New Roman" w:cs="Times New Roman"/>
          <w:sz w:val="24"/>
          <w:szCs w:val="24"/>
        </w:rPr>
        <w:t xml:space="preserve"> ложа съемного зубного протеза.</w:t>
      </w:r>
    </w:p>
    <w:p w14:paraId="551C08C0" w14:textId="000ED141" w:rsidR="00F43594" w:rsidRPr="00F43594" w:rsidRDefault="00F43594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Безусловные или обязательные гарантии </w:t>
      </w:r>
      <w:r w:rsidR="00C71F11" w:rsidRPr="00F43594">
        <w:rPr>
          <w:rFonts w:ascii="Times New Roman" w:hAnsi="Times New Roman" w:cs="Times New Roman"/>
          <w:sz w:val="24"/>
          <w:szCs w:val="24"/>
        </w:rPr>
        <w:t>— это</w:t>
      </w:r>
      <w:r w:rsidRPr="00F43594">
        <w:rPr>
          <w:rFonts w:ascii="Times New Roman" w:hAnsi="Times New Roman" w:cs="Times New Roman"/>
          <w:sz w:val="24"/>
          <w:szCs w:val="24"/>
        </w:rPr>
        <w:t xml:space="preserve"> гарантии на соблюдение медицинских канонов, отраслевых стандартов и прав потребителей услуг.</w:t>
      </w:r>
    </w:p>
    <w:p w14:paraId="422977A2" w14:textId="091E714F" w:rsidR="00F43594" w:rsidRPr="00F43594" w:rsidRDefault="00F43594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Прогнозируемые гарантии </w:t>
      </w:r>
      <w:r w:rsidR="00C71F11" w:rsidRPr="00F43594">
        <w:rPr>
          <w:rFonts w:ascii="Times New Roman" w:hAnsi="Times New Roman" w:cs="Times New Roman"/>
          <w:sz w:val="24"/>
          <w:szCs w:val="24"/>
        </w:rPr>
        <w:t>— это</w:t>
      </w:r>
      <w:r w:rsidRPr="00F43594">
        <w:rPr>
          <w:rFonts w:ascii="Times New Roman" w:hAnsi="Times New Roman" w:cs="Times New Roman"/>
          <w:sz w:val="24"/>
          <w:szCs w:val="24"/>
        </w:rPr>
        <w:t xml:space="preserve"> гарантии предвидимые и устанавливаемые с учетом выявленных обстоятельств, опыта врача и используемых технологий. Такие гарантии даются:</w:t>
      </w:r>
      <w:r w:rsidR="00C71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F5A57" w14:textId="52426860" w:rsidR="00F43594" w:rsidRPr="00F43594" w:rsidRDefault="00980592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594" w:rsidRPr="00F43594">
        <w:rPr>
          <w:rFonts w:ascii="Times New Roman" w:hAnsi="Times New Roman" w:cs="Times New Roman"/>
          <w:sz w:val="24"/>
          <w:szCs w:val="24"/>
        </w:rPr>
        <w:t>либо в виде сроков (гарантийного срока и срока службы) бесплатного устранения недостатков, обнаруженных после лечения и возникших не по вине пациента;</w:t>
      </w:r>
    </w:p>
    <w:p w14:paraId="6C00C5D0" w14:textId="404B7485" w:rsidR="00F43594" w:rsidRPr="00F43594" w:rsidRDefault="00980592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594" w:rsidRPr="00F43594">
        <w:rPr>
          <w:rFonts w:ascii="Times New Roman" w:hAnsi="Times New Roman" w:cs="Times New Roman"/>
          <w:sz w:val="24"/>
          <w:szCs w:val="24"/>
        </w:rPr>
        <w:t>либо в виде процента успешности лечения (если сроки не могут быть определены в силу специфики данного стоматологического вмешательства).</w:t>
      </w:r>
    </w:p>
    <w:p w14:paraId="5EE33CB5" w14:textId="1A6EE730" w:rsidR="00F43594" w:rsidRPr="00F43594" w:rsidRDefault="007023B3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Срок службы </w:t>
      </w:r>
      <w:r w:rsidR="00C71F11" w:rsidRPr="00F43594">
        <w:rPr>
          <w:rFonts w:ascii="Times New Roman" w:hAnsi="Times New Roman" w:cs="Times New Roman"/>
          <w:sz w:val="24"/>
          <w:szCs w:val="24"/>
        </w:rPr>
        <w:t>— это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 период пользования результатами работы врача при наличии конкретных обстоятельств (время службы пломбы или ортопедической конструкции).</w:t>
      </w:r>
    </w:p>
    <w:p w14:paraId="163EDEC7" w14:textId="4F34F85D" w:rsidR="00C71F11" w:rsidRDefault="00F43594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Обстоятельства установления гарантий </w:t>
      </w:r>
      <w:r w:rsidR="00C71F11" w:rsidRPr="00F43594">
        <w:rPr>
          <w:rFonts w:ascii="Times New Roman" w:hAnsi="Times New Roman" w:cs="Times New Roman"/>
          <w:sz w:val="24"/>
          <w:szCs w:val="24"/>
        </w:rPr>
        <w:t>— это</w:t>
      </w:r>
      <w:r w:rsidRPr="00F43594">
        <w:rPr>
          <w:rFonts w:ascii="Times New Roman" w:hAnsi="Times New Roman" w:cs="Times New Roman"/>
          <w:sz w:val="24"/>
          <w:szCs w:val="24"/>
        </w:rPr>
        <w:t xml:space="preserve"> ряд объективных факторов, заявленных пациентом и выявленных врачом в конкретной клинической ситуации, которые могут сказаться на результатах лечения определенным образом - позитивно, нейтрально или негативно:</w:t>
      </w:r>
    </w:p>
    <w:p w14:paraId="35777FCB" w14:textId="2890016D" w:rsidR="00F43594" w:rsidRPr="00F43594" w:rsidRDefault="00980592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состояние здоровья пациента - наличие сопутствующих заболеваний, которые напрямую или косвенно влияют (или могут повлиять в будущем) на состояние зубов и окружающих тканей (учитываются данные анкеты о здоровье)</w:t>
      </w:r>
      <w:r w:rsidR="00C71F11">
        <w:rPr>
          <w:rFonts w:ascii="Times New Roman" w:hAnsi="Times New Roman" w:cs="Times New Roman"/>
          <w:sz w:val="24"/>
          <w:szCs w:val="24"/>
        </w:rPr>
        <w:t>;</w:t>
      </w:r>
    </w:p>
    <w:p w14:paraId="57F49397" w14:textId="48BB55D2" w:rsidR="00F43594" w:rsidRPr="00F43594" w:rsidRDefault="00980592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ситуация в полости рта пациента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 как интенсивно может повлиять на выполненную работу (учитываются жалобы, данные осмотров и снимков);</w:t>
      </w:r>
    </w:p>
    <w:p w14:paraId="083C5543" w14:textId="484BBD9B" w:rsidR="00F43594" w:rsidRPr="00F43594" w:rsidRDefault="00980592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объем выполнения пациентом рекомендованного плана лечения - какие невыполненные рекомендации, как могут ограничивать гарантии (пациенту разъясняется значение конкретных пунктов плана)</w:t>
      </w:r>
    </w:p>
    <w:p w14:paraId="3F436D9B" w14:textId="14296A8D" w:rsidR="00F43594" w:rsidRPr="00F43594" w:rsidRDefault="00980592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сложность выполненной работы - необычность случая, запущенность заболевания, многофакторная причинная обусловленность;</w:t>
      </w:r>
    </w:p>
    <w:p w14:paraId="1A63E766" w14:textId="429A2060" w:rsidR="00F43594" w:rsidRPr="00F43594" w:rsidRDefault="00980592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особенности использованных технологий и материалов, вариантов лечения - как явно они могут повлиять на гарантии (разъясняются достоинства и недостатки технологий и материалов, вариантов лечения, использованных врачом или выбранных пациентом);</w:t>
      </w:r>
    </w:p>
    <w:p w14:paraId="716F5E64" w14:textId="38D6E48B" w:rsidR="00F43594" w:rsidRPr="00F43594" w:rsidRDefault="00980592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особенности профессиональной деятельности пациента, которые могут негативно повлиять на результаты стоматологического лечения: работа в горячих цехах или на холоде, химическое производство и лаборатории, порошковая металлургия и сварка, интенсивная работа с компьютером, игра на духовых инструментах, занятия спортом (бокс, борьба, баскетбол) и др.</w:t>
      </w:r>
    </w:p>
    <w:p w14:paraId="3FDCE9E0" w14:textId="77777777" w:rsidR="00F43594" w:rsidRPr="00F43594" w:rsidRDefault="00F43594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Гарантийный срок исчисляется с момента передачи результата услуги потребителю (пациенту), т.е. с момента завершения оказания услуги.</w:t>
      </w:r>
    </w:p>
    <w:p w14:paraId="7154AAC6" w14:textId="77777777" w:rsidR="00F43594" w:rsidRPr="00F43594" w:rsidRDefault="00F43594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Срок службы услуги (товара) исчисляется с момента ее завершения (изготовления) и определяется периодом времени, в течение которого товар (услуга) пригоден к использованию. В течение установленного срока службы должна быть обеспечена безопасность результата услуги (работы). Безопасность стоматологической услуги (работы) обеспечивается исполнителем в процессе ее оказания.</w:t>
      </w:r>
    </w:p>
    <w:p w14:paraId="1DA39350" w14:textId="6FE8A009" w:rsidR="00F43594" w:rsidRPr="00F43594" w:rsidRDefault="007023B3" w:rsidP="00C7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F43594" w:rsidRPr="00F43594">
        <w:rPr>
          <w:rFonts w:ascii="Times New Roman" w:hAnsi="Times New Roman" w:cs="Times New Roman"/>
          <w:sz w:val="24"/>
          <w:szCs w:val="24"/>
        </w:rPr>
        <w:t>Недостаток – это несоответствие оказанной стоматологической услуги (работы) обязательным требованиям медицинских стандартов.</w:t>
      </w:r>
    </w:p>
    <w:p w14:paraId="57424BDC" w14:textId="231952AE" w:rsidR="00F43594" w:rsidRDefault="00F43594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Существенный недостаток </w:t>
      </w:r>
      <w:r w:rsidR="00A62466" w:rsidRPr="00F43594">
        <w:rPr>
          <w:rFonts w:ascii="Times New Roman" w:hAnsi="Times New Roman" w:cs="Times New Roman"/>
          <w:sz w:val="24"/>
          <w:szCs w:val="24"/>
        </w:rPr>
        <w:t>— это</w:t>
      </w:r>
      <w:r w:rsidR="007023B3">
        <w:rPr>
          <w:rFonts w:ascii="Times New Roman" w:hAnsi="Times New Roman" w:cs="Times New Roman"/>
          <w:sz w:val="24"/>
          <w:szCs w:val="24"/>
        </w:rPr>
        <w:t xml:space="preserve"> неустранимый </w:t>
      </w:r>
      <w:r w:rsidRPr="00F43594">
        <w:rPr>
          <w:rFonts w:ascii="Times New Roman" w:hAnsi="Times New Roman" w:cs="Times New Roman"/>
          <w:sz w:val="24"/>
          <w:szCs w:val="24"/>
        </w:rPr>
        <w:t>недостаток</w:t>
      </w:r>
      <w:r w:rsidR="007023B3">
        <w:rPr>
          <w:rFonts w:ascii="Times New Roman" w:hAnsi="Times New Roman" w:cs="Times New Roman"/>
          <w:sz w:val="24"/>
          <w:szCs w:val="24"/>
        </w:rPr>
        <w:t xml:space="preserve"> или недостаток</w:t>
      </w:r>
      <w:r w:rsidRPr="00F4359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023B3">
        <w:rPr>
          <w:rFonts w:ascii="Times New Roman" w:hAnsi="Times New Roman" w:cs="Times New Roman"/>
          <w:sz w:val="24"/>
          <w:szCs w:val="24"/>
        </w:rPr>
        <w:t>не може</w:t>
      </w:r>
      <w:r w:rsidRPr="00F43594">
        <w:rPr>
          <w:rFonts w:ascii="Times New Roman" w:hAnsi="Times New Roman" w:cs="Times New Roman"/>
          <w:sz w:val="24"/>
          <w:szCs w:val="24"/>
        </w:rPr>
        <w:t>т</w:t>
      </w:r>
      <w:r w:rsidR="007023B3">
        <w:rPr>
          <w:rFonts w:ascii="Times New Roman" w:hAnsi="Times New Roman" w:cs="Times New Roman"/>
          <w:sz w:val="24"/>
          <w:szCs w:val="24"/>
        </w:rPr>
        <w:t xml:space="preserve">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 </w:t>
      </w:r>
      <w:r w:rsidRPr="00F43594">
        <w:rPr>
          <w:rFonts w:ascii="Times New Roman" w:hAnsi="Times New Roman" w:cs="Times New Roman"/>
          <w:sz w:val="24"/>
          <w:szCs w:val="24"/>
        </w:rPr>
        <w:t>(например: полный перелом протеза или выпадение пломбы).</w:t>
      </w:r>
    </w:p>
    <w:p w14:paraId="6F7CC06C" w14:textId="3F43373B" w:rsidR="00CE7A90" w:rsidRPr="00F43594" w:rsidRDefault="00DC7002" w:rsidP="00CE7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7A90">
        <w:rPr>
          <w:rFonts w:ascii="Times New Roman" w:hAnsi="Times New Roman" w:cs="Times New Roman"/>
          <w:sz w:val="24"/>
          <w:szCs w:val="24"/>
        </w:rPr>
        <w:t>Права обязанности Клиники и Пациента</w:t>
      </w:r>
    </w:p>
    <w:p w14:paraId="31383AE7" w14:textId="245BD96B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В случае выявления в течение срока службы существенных недостатков в выполненной работе,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Указанные </w:t>
      </w:r>
      <w:r w:rsidR="00F43594" w:rsidRPr="00F43594">
        <w:rPr>
          <w:rFonts w:ascii="Times New Roman" w:hAnsi="Times New Roman" w:cs="Times New Roman"/>
          <w:sz w:val="24"/>
          <w:szCs w:val="24"/>
        </w:rPr>
        <w:lastRenderedPageBreak/>
        <w:t>требования должны быть устранены исполнителем в течение 30 дней со дня предъявления требования потребителем (пациентом) в письменном виде.</w:t>
      </w:r>
    </w:p>
    <w:p w14:paraId="7112F6CC" w14:textId="7767D91F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F43594" w:rsidRPr="00F43594">
        <w:rPr>
          <w:rFonts w:ascii="Times New Roman" w:hAnsi="Times New Roman" w:cs="Times New Roman"/>
          <w:sz w:val="24"/>
          <w:szCs w:val="24"/>
        </w:rPr>
        <w:t>Гарантии по закону</w:t>
      </w:r>
      <w:r w:rsidR="005907B3">
        <w:rPr>
          <w:rFonts w:ascii="Times New Roman" w:hAnsi="Times New Roman" w:cs="Times New Roman"/>
          <w:sz w:val="24"/>
          <w:szCs w:val="24"/>
        </w:rPr>
        <w:t>:</w:t>
      </w:r>
    </w:p>
    <w:p w14:paraId="4292E4D0" w14:textId="77777777" w:rsidR="00F43594" w:rsidRPr="00F43594" w:rsidRDefault="00F43594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В обязательном порядке, во всех случаях оказания стоматологической помощи и безусловно Клиника гарантирует:</w:t>
      </w:r>
    </w:p>
    <w:p w14:paraId="56BA9381" w14:textId="4C565EF3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использование сертифицированного оборудования и инструментов;</w:t>
      </w:r>
    </w:p>
    <w:p w14:paraId="3FC536AB" w14:textId="07B62E4F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14:paraId="21AC177E" w14:textId="6F8FDD9C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проведение консультации и консилиума;</w:t>
      </w:r>
    </w:p>
    <w:p w14:paraId="4CB24E51" w14:textId="47D1B002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14:paraId="37569D7A" w14:textId="45BD7816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14:paraId="1CF98E54" w14:textId="5C02B4DD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установление полного диагноза;</w:t>
      </w:r>
    </w:p>
    <w:p w14:paraId="23D6A6C2" w14:textId="40C276EB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составление рекомендуемого (предлагаемого) плана лечения;</w:t>
      </w:r>
    </w:p>
    <w:p w14:paraId="2586A8B9" w14:textId="17BC4805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использование методик диагностики, профилактики и лечения, разрешенных на территории РФ, с соблюдением предъявляемых к ним требований;</w:t>
      </w:r>
    </w:p>
    <w:p w14:paraId="36ECF235" w14:textId="0F547922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14:paraId="20581ABA" w14:textId="7007E712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14:paraId="56BCDADB" w14:textId="21A786D2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14:paraId="70A75434" w14:textId="670CF711" w:rsidR="00F43594" w:rsidRPr="00F43594" w:rsidRDefault="00B4504C" w:rsidP="00A6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тщательное соблюдение технологий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14:paraId="30B4D700" w14:textId="5927309C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применение технологически безопасных, разрешенных Минздравом РФ материалов, не утративших сроков годности;</w:t>
      </w:r>
    </w:p>
    <w:p w14:paraId="7F9D9B18" w14:textId="202CA26B" w:rsidR="00F43594" w:rsidRPr="00F43594" w:rsidRDefault="00B4504C" w:rsidP="00570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проведение контрольных осмотров - по показаниям после сложного лечения или при необходимости упреждения нежелательных последствий;</w:t>
      </w:r>
    </w:p>
    <w:p w14:paraId="1A42B711" w14:textId="67F66D38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проведение бесплатных профилактических осмотров с частотой, определяемой врачом;</w:t>
      </w:r>
    </w:p>
    <w:p w14:paraId="1E1E6C78" w14:textId="32CD2B9A" w:rsidR="00F43594" w:rsidRPr="00F43594" w:rsidRDefault="00B4504C" w:rsidP="00570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14:paraId="33CDB7B4" w14:textId="4FCEF709" w:rsidR="00F43594" w:rsidRPr="00F43594" w:rsidRDefault="00B4504C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определение риска повторения или обострения выявленных заболеваний;</w:t>
      </w:r>
    </w:p>
    <w:p w14:paraId="7434C4FF" w14:textId="3A3B7887" w:rsidR="00F43594" w:rsidRPr="00F43594" w:rsidRDefault="00B4504C" w:rsidP="00570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14:paraId="01D9EF4B" w14:textId="77777777" w:rsidR="00F43594" w:rsidRPr="00F43594" w:rsidRDefault="00F43594" w:rsidP="00570FB2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Совокупность обязательных гарантий создает предпосылку для качественного лечения и устойчивости его результатов, оказания качественной медицинской услуги.</w:t>
      </w:r>
    </w:p>
    <w:p w14:paraId="28C2DC23" w14:textId="77777777" w:rsidR="00F43594" w:rsidRPr="00F43594" w:rsidRDefault="00F43594" w:rsidP="00570FB2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4. Гарантии клиники</w:t>
      </w:r>
    </w:p>
    <w:p w14:paraId="1E34755A" w14:textId="263504D0" w:rsidR="00F43594" w:rsidRPr="00F43594" w:rsidRDefault="00F43594" w:rsidP="00570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Гарантии клиники устанавливаются на материальный результат оказания услуги (пломба, зубная коронка, зубные протезы), прогнозируемые гарантии устанавливаются в виде гарантийного срока и срока службы. В связи с тем, что медицинская услуга по своему содержанию предполагает вмешательство в биологические процессы, не подконтрольные в 100% случаев воле человека, Исполнитель при надлежащем выполнении условий договора и правильном использовании достижений современной медицинской науки по объективным причинам не может гарантировать Потребителю достижение положительного результата оказания услуги. Однако, основываясь на опыте,</w:t>
      </w:r>
      <w:r w:rsidR="00570FB2">
        <w:rPr>
          <w:rFonts w:ascii="Times New Roman" w:hAnsi="Times New Roman" w:cs="Times New Roman"/>
          <w:sz w:val="24"/>
          <w:szCs w:val="24"/>
        </w:rPr>
        <w:t xml:space="preserve"> </w:t>
      </w:r>
      <w:r w:rsidRPr="00F43594">
        <w:rPr>
          <w:rFonts w:ascii="Times New Roman" w:hAnsi="Times New Roman" w:cs="Times New Roman"/>
          <w:sz w:val="24"/>
          <w:szCs w:val="24"/>
        </w:rPr>
        <w:t>Исполнитель определяет средние прогнозируемые гарантийные сроки.</w:t>
      </w:r>
    </w:p>
    <w:p w14:paraId="14F12385" w14:textId="77777777" w:rsidR="00F43594" w:rsidRPr="00F43594" w:rsidRDefault="00F43594" w:rsidP="00570FB2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В конкретном случае (при выявленных обстоятельствах лечения) прогнозируемые гарантийные показатели могут быть больше или меньше «средних». Лечащий врач аргументирует, что и почему он может или не может гарантировать в каждом конкретном случае.</w:t>
      </w:r>
    </w:p>
    <w:p w14:paraId="639B6F78" w14:textId="1D0949A0" w:rsidR="00F43594" w:rsidRPr="00F43594" w:rsidRDefault="00B4504C" w:rsidP="00570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3594" w:rsidRPr="00F43594">
        <w:rPr>
          <w:rFonts w:ascii="Times New Roman" w:hAnsi="Times New Roman" w:cs="Times New Roman"/>
          <w:sz w:val="24"/>
          <w:szCs w:val="24"/>
        </w:rPr>
        <w:t>Средние гарантийные сроки и сроки службы, установленные в клинике ООО «</w:t>
      </w:r>
      <w:r w:rsidR="00570FB2">
        <w:rPr>
          <w:rFonts w:ascii="Times New Roman" w:hAnsi="Times New Roman" w:cs="Times New Roman"/>
          <w:sz w:val="24"/>
          <w:szCs w:val="24"/>
        </w:rPr>
        <w:t>НИТА-</w:t>
      </w:r>
      <w:proofErr w:type="spellStart"/>
      <w:r w:rsidR="00570FB2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F43594" w:rsidRPr="00F4359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0"/>
      </w:tblGrid>
      <w:tr w:rsidR="00570FB2" w14:paraId="58083B97" w14:textId="77777777" w:rsidTr="00570FB2">
        <w:tc>
          <w:tcPr>
            <w:tcW w:w="5098" w:type="dxa"/>
          </w:tcPr>
          <w:p w14:paraId="0DD1C587" w14:textId="666B05E2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127" w:type="dxa"/>
          </w:tcPr>
          <w:p w14:paraId="4393745B" w14:textId="04B28CB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2120" w:type="dxa"/>
          </w:tcPr>
          <w:p w14:paraId="0AE39643" w14:textId="2ED029B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</w:tr>
      <w:tr w:rsidR="00570FB2" w14:paraId="35DBB54C" w14:textId="77777777" w:rsidTr="00570FB2">
        <w:tc>
          <w:tcPr>
            <w:tcW w:w="5098" w:type="dxa"/>
          </w:tcPr>
          <w:p w14:paraId="150770ED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 (постоянный прикус)</w:t>
            </w:r>
          </w:p>
          <w:p w14:paraId="36E72697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B4AF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 xml:space="preserve">Пломба из композиционного </w:t>
            </w:r>
            <w:proofErr w:type="spellStart"/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светоотверждаемого</w:t>
            </w:r>
            <w:proofErr w:type="spellEnd"/>
            <w:r w:rsidRPr="00570F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14:paraId="2BB8C7B2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B0B1" w14:textId="77777777" w:rsidR="00570FB2" w:rsidRPr="00570FB2" w:rsidRDefault="00570FB2" w:rsidP="0057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F2FC" w14:textId="0B0C3A1D" w:rsidR="00570FB2" w:rsidRDefault="00570FB2" w:rsidP="005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 xml:space="preserve">Пломба из </w:t>
            </w:r>
            <w:proofErr w:type="spellStart"/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стеклоиномерного</w:t>
            </w:r>
            <w:proofErr w:type="spellEnd"/>
            <w:r w:rsidRPr="00570FB2">
              <w:rPr>
                <w:rFonts w:ascii="Times New Roman" w:hAnsi="Times New Roman" w:cs="Times New Roman"/>
                <w:sz w:val="24"/>
                <w:szCs w:val="24"/>
              </w:rPr>
              <w:t xml:space="preserve"> цемента (СИЦ) по виду дефекта</w:t>
            </w:r>
          </w:p>
        </w:tc>
        <w:tc>
          <w:tcPr>
            <w:tcW w:w="2127" w:type="dxa"/>
          </w:tcPr>
          <w:p w14:paraId="527269B9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6261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D2A8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D0C4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07ED099B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2C48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A5F4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0934C" w14:textId="0D1BBC26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120" w:type="dxa"/>
          </w:tcPr>
          <w:p w14:paraId="4EA1A586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0A7E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5571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AD7E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50584F75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A3D23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4120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FBE14" w14:textId="47C62F7C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570FB2" w14:paraId="15E3E0D8" w14:textId="77777777" w:rsidTr="00570FB2">
        <w:tc>
          <w:tcPr>
            <w:tcW w:w="5098" w:type="dxa"/>
          </w:tcPr>
          <w:p w14:paraId="5E729447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2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  <w:p w14:paraId="1D8C31F6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C418" w14:textId="77777777" w:rsidR="00570FB2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Вкладки культевые штифтовые</w:t>
            </w:r>
          </w:p>
          <w:p w14:paraId="6A65ACB7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882D" w14:textId="18B27C14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 xml:space="preserve">Вкладки </w:t>
            </w:r>
            <w:r w:rsidRPr="000E5ECD">
              <w:rPr>
                <w:rFonts w:ascii="Times New Roman" w:hAnsi="Times New Roman" w:cs="Times New Roman"/>
                <w:sz w:val="24"/>
                <w:szCs w:val="24"/>
              </w:rPr>
              <w:t>композитные</w:t>
            </w:r>
          </w:p>
          <w:p w14:paraId="64972B75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4C9F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Коронки:</w:t>
            </w:r>
          </w:p>
          <w:p w14:paraId="3954BF06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</w:p>
          <w:p w14:paraId="4431669F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Металлокерамические</w:t>
            </w:r>
          </w:p>
          <w:p w14:paraId="2E758C2C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Безметалловые</w:t>
            </w:r>
            <w:proofErr w:type="spellEnd"/>
            <w:r w:rsidRPr="001E371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</w:p>
          <w:p w14:paraId="0A13F00E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0AEB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8A">
              <w:rPr>
                <w:rFonts w:ascii="Times New Roman" w:hAnsi="Times New Roman" w:cs="Times New Roman"/>
                <w:sz w:val="24"/>
                <w:szCs w:val="24"/>
              </w:rPr>
              <w:t>Бюгельные</w:t>
            </w:r>
            <w:proofErr w:type="spellEnd"/>
            <w:r w:rsidRPr="00CD1C8A">
              <w:rPr>
                <w:rFonts w:ascii="Times New Roman" w:hAnsi="Times New Roman" w:cs="Times New Roman"/>
                <w:sz w:val="24"/>
                <w:szCs w:val="24"/>
              </w:rPr>
              <w:t xml:space="preserve"> протезы</w:t>
            </w:r>
          </w:p>
          <w:p w14:paraId="34B57C30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E8A5" w14:textId="5D5C395D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Съемные протезы (пластмасса)</w:t>
            </w:r>
          </w:p>
        </w:tc>
        <w:tc>
          <w:tcPr>
            <w:tcW w:w="2127" w:type="dxa"/>
          </w:tcPr>
          <w:p w14:paraId="2A6BBC4B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454B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AA9F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38B1ABAF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A564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4286217D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BB84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68C7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14:paraId="5FCEC735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64C07892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5EF25BCC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9D4A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2858E70D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D916" w14:textId="3AD6D8F8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120" w:type="dxa"/>
          </w:tcPr>
          <w:p w14:paraId="48BD5D8E" w14:textId="77777777" w:rsidR="00570FB2" w:rsidRDefault="00570FB2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75F1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6516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1BD0A1C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CC91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  <w:p w14:paraId="55F01CD2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D241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08AF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14:paraId="63A3E75F" w14:textId="32DA125D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48FE69C0" w14:textId="77777777" w:rsidR="001E3710" w:rsidRDefault="001E3710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14:paraId="2138A57F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42F4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204713E6" w14:textId="77777777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DDFC" w14:textId="4517EEC4" w:rsidR="00CD1C8A" w:rsidRDefault="00CD1C8A" w:rsidP="00F4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6323AC6D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</w:p>
    <w:p w14:paraId="6600E9C2" w14:textId="5B768C09" w:rsidR="00F43594" w:rsidRPr="00F43594" w:rsidRDefault="002E6B9E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 </w:t>
      </w:r>
      <w:r w:rsidR="00F43594" w:rsidRPr="00F43594">
        <w:rPr>
          <w:rFonts w:ascii="Times New Roman" w:hAnsi="Times New Roman" w:cs="Times New Roman"/>
          <w:sz w:val="24"/>
          <w:szCs w:val="24"/>
        </w:rPr>
        <w:t>Данные сроки рекомендованы для пациентов с единичным кариесом и множественным стабилизированным или при медленно текущем процессе при показателе КПУ (</w:t>
      </w:r>
      <w:proofErr w:type="spellStart"/>
      <w:r w:rsidR="00F43594" w:rsidRPr="00F43594">
        <w:rPr>
          <w:rFonts w:ascii="Times New Roman" w:hAnsi="Times New Roman" w:cs="Times New Roman"/>
          <w:sz w:val="24"/>
          <w:szCs w:val="24"/>
        </w:rPr>
        <w:t>кариозно</w:t>
      </w:r>
      <w:proofErr w:type="spellEnd"/>
      <w:r w:rsidR="00F43594" w:rsidRPr="00F43594">
        <w:rPr>
          <w:rFonts w:ascii="Times New Roman" w:hAnsi="Times New Roman" w:cs="Times New Roman"/>
          <w:sz w:val="24"/>
          <w:szCs w:val="24"/>
        </w:rPr>
        <w:t>-пораженные, пломбированные, удаленные зубы) = 1-13.</w:t>
      </w:r>
    </w:p>
    <w:p w14:paraId="51AC41D2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При КПУ зубов 13-18 – сроки снижаются на 30%.</w:t>
      </w:r>
    </w:p>
    <w:p w14:paraId="5D060EF5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При КПУ&gt;18 – сроки снижаются на 50%.</w:t>
      </w:r>
    </w:p>
    <w:p w14:paraId="4BB3DD7E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При неудовлетворительной гигиене полости рта – сроки уменьшаются на 70%.</w:t>
      </w:r>
    </w:p>
    <w:p w14:paraId="4219A1E3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Гарантии в полном объеме действуют только при соблюдении следующих условий:</w:t>
      </w:r>
    </w:p>
    <w:p w14:paraId="60CA941C" w14:textId="77777777" w:rsidR="00F43594" w:rsidRPr="00CD1C8A" w:rsidRDefault="00F43594" w:rsidP="00CD1C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Полном выполнении рекомендованного плана лечения</w:t>
      </w:r>
    </w:p>
    <w:p w14:paraId="75A02EFF" w14:textId="77777777" w:rsidR="00F43594" w:rsidRPr="00CD1C8A" w:rsidRDefault="00F43594" w:rsidP="00CD1C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Наличии фиксированного прикуса и полного восстановления целостности зубных рядов (28 зубов). В остальных случаях сроки сокращаются на 50%.</w:t>
      </w:r>
    </w:p>
    <w:p w14:paraId="03581EF2" w14:textId="4C9497B8" w:rsidR="00F43594" w:rsidRPr="00F43594" w:rsidRDefault="00F43594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Хорошей гигиене полости рта. При неудовлетворительной гигиене полости рта указанные сроки гарантии сокращаются на 50%. Уровень гигиены определяется врачом-стоматологом.</w:t>
      </w:r>
      <w:r w:rsidR="00DC0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3765A" w14:textId="5E80914B" w:rsidR="00F43594" w:rsidRPr="00F43594" w:rsidRDefault="00F43594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Соблюдении графиков профилактических осмотров. При нарушении графиков профилактических осмотров, указанных в Листе гарантийного учета, гарантии аннулируются.</w:t>
      </w:r>
    </w:p>
    <w:p w14:paraId="36543F91" w14:textId="3A410400" w:rsidR="00F43594" w:rsidRPr="00F43594" w:rsidRDefault="00F43594" w:rsidP="00752AF8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При </w:t>
      </w:r>
      <w:r w:rsidR="00752AF8" w:rsidRPr="00F43594">
        <w:rPr>
          <w:rFonts w:ascii="Times New Roman" w:hAnsi="Times New Roman" w:cs="Times New Roman"/>
          <w:sz w:val="24"/>
          <w:szCs w:val="24"/>
        </w:rPr>
        <w:t>непроведении</w:t>
      </w:r>
      <w:r w:rsidRPr="00F43594">
        <w:rPr>
          <w:rFonts w:ascii="Times New Roman" w:hAnsi="Times New Roman" w:cs="Times New Roman"/>
          <w:sz w:val="24"/>
          <w:szCs w:val="24"/>
        </w:rPr>
        <w:t xml:space="preserve"> профессиональной гигиены полости рта, </w:t>
      </w:r>
      <w:r w:rsidR="00752AF8" w:rsidRPr="00F43594">
        <w:rPr>
          <w:rFonts w:ascii="Times New Roman" w:hAnsi="Times New Roman" w:cs="Times New Roman"/>
          <w:sz w:val="24"/>
          <w:szCs w:val="24"/>
        </w:rPr>
        <w:t>согласно индивидуальному графику</w:t>
      </w:r>
      <w:r w:rsidRPr="00F43594">
        <w:rPr>
          <w:rFonts w:ascii="Times New Roman" w:hAnsi="Times New Roman" w:cs="Times New Roman"/>
          <w:sz w:val="24"/>
          <w:szCs w:val="24"/>
        </w:rPr>
        <w:t xml:space="preserve"> (минимум 1 раз в 6 месяцев), сроки сокращаются на 50%</w:t>
      </w:r>
      <w:r w:rsidR="00CD1C8A">
        <w:rPr>
          <w:rFonts w:ascii="Times New Roman" w:hAnsi="Times New Roman" w:cs="Times New Roman"/>
          <w:sz w:val="24"/>
          <w:szCs w:val="24"/>
        </w:rPr>
        <w:t>.</w:t>
      </w:r>
    </w:p>
    <w:p w14:paraId="7550A91D" w14:textId="77777777" w:rsidR="00F43594" w:rsidRPr="00F43594" w:rsidRDefault="00F43594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лечения.</w:t>
      </w:r>
    </w:p>
    <w:p w14:paraId="40559360" w14:textId="53376FCF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Если в период лечения у врача пациент не будет лечить то же самое у специалиста другой клиники</w:t>
      </w:r>
      <w:r w:rsidR="005907B3">
        <w:rPr>
          <w:rFonts w:ascii="Times New Roman" w:hAnsi="Times New Roman" w:cs="Times New Roman"/>
          <w:sz w:val="24"/>
          <w:szCs w:val="24"/>
        </w:rPr>
        <w:t>.</w:t>
      </w:r>
    </w:p>
    <w:p w14:paraId="5BACA0A9" w14:textId="77777777" w:rsidR="00F43594" w:rsidRPr="00F43594" w:rsidRDefault="00F43594" w:rsidP="00752AF8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Существующие врачебные методики протезирования также не позволяют установить гарантийный срок при наличии следующих диагнозов или случаев:</w:t>
      </w:r>
    </w:p>
    <w:p w14:paraId="54A0B842" w14:textId="6C980D3E" w:rsidR="00F43594" w:rsidRPr="004320FB" w:rsidRDefault="004320FB" w:rsidP="00432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4320FB">
        <w:rPr>
          <w:rFonts w:ascii="Times New Roman" w:hAnsi="Times New Roman" w:cs="Times New Roman"/>
          <w:sz w:val="24"/>
          <w:szCs w:val="24"/>
        </w:rPr>
        <w:t>наличие подвижности зубов. Гарантийный срок устанавливает врач;</w:t>
      </w:r>
    </w:p>
    <w:p w14:paraId="2E5BCA0B" w14:textId="79559F80" w:rsidR="00F43594" w:rsidRPr="00F43594" w:rsidRDefault="004320FB" w:rsidP="0075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3594" w:rsidRPr="00F43594">
        <w:rPr>
          <w:rFonts w:ascii="Times New Roman" w:hAnsi="Times New Roman" w:cs="Times New Roman"/>
          <w:sz w:val="24"/>
          <w:szCs w:val="24"/>
        </w:rPr>
        <w:t>наличие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14:paraId="2622BA2A" w14:textId="352E88B0" w:rsidR="00F43594" w:rsidRPr="00F43594" w:rsidRDefault="00F43594" w:rsidP="00752AF8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при желании потребителя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</w:t>
      </w:r>
      <w:r w:rsidR="00752AF8">
        <w:rPr>
          <w:rFonts w:ascii="Times New Roman" w:hAnsi="Times New Roman" w:cs="Times New Roman"/>
          <w:sz w:val="24"/>
          <w:szCs w:val="24"/>
        </w:rPr>
        <w:t xml:space="preserve">, </w:t>
      </w:r>
      <w:r w:rsidRPr="00F43594">
        <w:rPr>
          <w:rFonts w:ascii="Times New Roman" w:hAnsi="Times New Roman" w:cs="Times New Roman"/>
          <w:sz w:val="24"/>
          <w:szCs w:val="24"/>
        </w:rPr>
        <w:t>изменения конструкции, терапевтическая подготовка зубов под протезирование выполняются за счет потребителя (пациента).</w:t>
      </w:r>
    </w:p>
    <w:p w14:paraId="2B2CD28E" w14:textId="71E0299C" w:rsidR="00F43594" w:rsidRPr="00F43594" w:rsidRDefault="00F43594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потребителю (пациенту) с записью в амбулаторной карте.</w:t>
      </w:r>
    </w:p>
    <w:p w14:paraId="2E9C14B3" w14:textId="3FA94906" w:rsidR="00F43594" w:rsidRPr="00F43594" w:rsidRDefault="00F43594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lastRenderedPageBreak/>
        <w:t>В период срока гарантии и срока службы перебазировка ортопедических конструкций осуществляется на возмездной основе.</w:t>
      </w:r>
    </w:p>
    <w:p w14:paraId="18DFE3CF" w14:textId="5C632EB0" w:rsidR="00F43594" w:rsidRPr="00F43594" w:rsidRDefault="00F43594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Временные ортопедические конструкции обязательно должны быть заменены на постоянные. Если по вине потребителя (пациента) (по различным причинам) временные конструкции не заменены на постоянные, то дальнейшая ответственность с ООО «</w:t>
      </w:r>
      <w:r w:rsidR="005907B3">
        <w:rPr>
          <w:rFonts w:ascii="Times New Roman" w:hAnsi="Times New Roman" w:cs="Times New Roman"/>
          <w:sz w:val="24"/>
          <w:szCs w:val="24"/>
        </w:rPr>
        <w:t>НИТА-</w:t>
      </w:r>
      <w:proofErr w:type="spellStart"/>
      <w:r w:rsidR="005907B3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F43594">
        <w:rPr>
          <w:rFonts w:ascii="Times New Roman" w:hAnsi="Times New Roman" w:cs="Times New Roman"/>
          <w:sz w:val="24"/>
          <w:szCs w:val="24"/>
        </w:rPr>
        <w:t>» и врача-стоматолога снимается.</w:t>
      </w:r>
    </w:p>
    <w:p w14:paraId="6033421B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</w:p>
    <w:p w14:paraId="297BF1B5" w14:textId="0F01EAAD" w:rsidR="00F43594" w:rsidRPr="00F43594" w:rsidRDefault="00313E3F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43594" w:rsidRPr="00F43594">
        <w:rPr>
          <w:rFonts w:ascii="Times New Roman" w:hAnsi="Times New Roman" w:cs="Times New Roman"/>
          <w:sz w:val="24"/>
          <w:szCs w:val="24"/>
        </w:rPr>
        <w:t>. До момента сдачи ортопедической конструкции потребитель (пациент) имеет право требовать переделки/ коррекции работы по причинам:</w:t>
      </w:r>
    </w:p>
    <w:p w14:paraId="475863DC" w14:textId="77777777" w:rsidR="00F43594" w:rsidRPr="00F43594" w:rsidRDefault="00F43594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• выполненная конструкция не соответствует эстетическим требованиям (неверно выполнен цвет, размер или форма зуба);</w:t>
      </w:r>
    </w:p>
    <w:p w14:paraId="6A9C6F26" w14:textId="77777777" w:rsidR="00F43594" w:rsidRPr="00F43594" w:rsidRDefault="00F43594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• выполненная конструкция не соответствует конструкции, определенной в плане протезирования (плане лечения).</w:t>
      </w:r>
    </w:p>
    <w:p w14:paraId="3669A4AE" w14:textId="7B7D6352" w:rsidR="00F43594" w:rsidRPr="00F43594" w:rsidRDefault="005907B3" w:rsidP="00590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E3F">
        <w:rPr>
          <w:rFonts w:ascii="Times New Roman" w:hAnsi="Times New Roman" w:cs="Times New Roman"/>
          <w:sz w:val="24"/>
          <w:szCs w:val="24"/>
        </w:rPr>
        <w:t>.3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 Замена матрицы замковых креплений производится на возмездной основе независимо от срока.</w:t>
      </w:r>
    </w:p>
    <w:p w14:paraId="0CF2974F" w14:textId="296E4DEE" w:rsidR="00F43594" w:rsidRPr="00F43594" w:rsidRDefault="00313E3F" w:rsidP="00F4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3594" w:rsidRPr="00F43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43594" w:rsidRPr="00F43594">
        <w:rPr>
          <w:rFonts w:ascii="Times New Roman" w:hAnsi="Times New Roman" w:cs="Times New Roman"/>
          <w:sz w:val="24"/>
          <w:szCs w:val="24"/>
        </w:rPr>
        <w:t xml:space="preserve"> Стоматологические услуги, на которые устанавливаются только проценты успешности лечения.</w:t>
      </w:r>
    </w:p>
    <w:p w14:paraId="0402E5CF" w14:textId="77777777" w:rsidR="00F43594" w:rsidRPr="00F43594" w:rsidRDefault="00F43594" w:rsidP="00E70B9B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На остальные услуги установление гарантийных сроков не представляется возможным в связи с тем, что они связаны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14:paraId="1B78C5FB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К их числу относятся:</w:t>
      </w:r>
    </w:p>
    <w:p w14:paraId="2ABEE000" w14:textId="0A728FEC" w:rsidR="00F43594" w:rsidRPr="00E70B9B" w:rsidRDefault="00F43594" w:rsidP="00E70B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B9B">
        <w:rPr>
          <w:rFonts w:ascii="Times New Roman" w:hAnsi="Times New Roman" w:cs="Times New Roman"/>
          <w:sz w:val="24"/>
          <w:szCs w:val="24"/>
        </w:rPr>
        <w:t>обработка и пломбирование корневых каналов;</w:t>
      </w:r>
    </w:p>
    <w:p w14:paraId="6E18C625" w14:textId="76E61F4A" w:rsidR="00F43594" w:rsidRPr="00E70B9B" w:rsidRDefault="00F43594" w:rsidP="00E70B9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B9B">
        <w:rPr>
          <w:rFonts w:ascii="Times New Roman" w:hAnsi="Times New Roman" w:cs="Times New Roman"/>
          <w:sz w:val="24"/>
          <w:szCs w:val="24"/>
        </w:rPr>
        <w:t>профессиональная гигиеническая обработка полости рта;</w:t>
      </w:r>
    </w:p>
    <w:p w14:paraId="26BE0559" w14:textId="51CC19F6" w:rsidR="00F43594" w:rsidRPr="00E70B9B" w:rsidRDefault="00F43594" w:rsidP="00E70B9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B9B">
        <w:rPr>
          <w:rFonts w:ascii="Times New Roman" w:hAnsi="Times New Roman" w:cs="Times New Roman"/>
          <w:sz w:val="24"/>
          <w:szCs w:val="24"/>
        </w:rPr>
        <w:t xml:space="preserve">амбулаторные хирургические операции, в том числе </w:t>
      </w:r>
      <w:proofErr w:type="spellStart"/>
      <w:r w:rsidRPr="00E70B9B">
        <w:rPr>
          <w:rFonts w:ascii="Times New Roman" w:hAnsi="Times New Roman" w:cs="Times New Roman"/>
          <w:sz w:val="24"/>
          <w:szCs w:val="24"/>
        </w:rPr>
        <w:t>имплантологические</w:t>
      </w:r>
      <w:proofErr w:type="spellEnd"/>
      <w:r w:rsidRPr="00E70B9B">
        <w:rPr>
          <w:rFonts w:ascii="Times New Roman" w:hAnsi="Times New Roman" w:cs="Times New Roman"/>
          <w:sz w:val="24"/>
          <w:szCs w:val="24"/>
        </w:rPr>
        <w:t>;</w:t>
      </w:r>
    </w:p>
    <w:p w14:paraId="4110A66A" w14:textId="182DBD30" w:rsidR="00F43594" w:rsidRPr="00E70B9B" w:rsidRDefault="00F43594" w:rsidP="00E70B9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B9B">
        <w:rPr>
          <w:rFonts w:ascii="Times New Roman" w:hAnsi="Times New Roman" w:cs="Times New Roman"/>
          <w:sz w:val="24"/>
          <w:szCs w:val="24"/>
        </w:rPr>
        <w:t>лечение заболеваний пародонта (терапевтическое и хирургическое);</w:t>
      </w:r>
    </w:p>
    <w:p w14:paraId="75EC76FC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1. Обработка и пломбирование корневых каналов</w:t>
      </w:r>
    </w:p>
    <w:p w14:paraId="3989B21D" w14:textId="02E2E6E7" w:rsidR="00F43594" w:rsidRPr="00F43594" w:rsidRDefault="00F43594" w:rsidP="00E70B9B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С учетом мировой практики и опыта врачей-стоматологов ООО «</w:t>
      </w:r>
      <w:r w:rsidR="00E70B9B">
        <w:rPr>
          <w:rFonts w:ascii="Times New Roman" w:hAnsi="Times New Roman" w:cs="Times New Roman"/>
          <w:sz w:val="24"/>
          <w:szCs w:val="24"/>
        </w:rPr>
        <w:t>НИТА-</w:t>
      </w:r>
      <w:proofErr w:type="spellStart"/>
      <w:r w:rsidR="00E70B9B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F43594">
        <w:rPr>
          <w:rFonts w:ascii="Times New Roman" w:hAnsi="Times New Roman" w:cs="Times New Roman"/>
          <w:sz w:val="24"/>
          <w:szCs w:val="24"/>
        </w:rPr>
        <w:t>», при лечении каналов благоприятный результат достигается в 45% - 50%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</w:t>
      </w:r>
    </w:p>
    <w:p w14:paraId="23162BFC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2. Хирургическая стоматология</w:t>
      </w:r>
    </w:p>
    <w:p w14:paraId="7E6F3995" w14:textId="77777777" w:rsidR="00F43594" w:rsidRPr="00F43594" w:rsidRDefault="00F43594" w:rsidP="00E70B9B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Исполнитель гарантирует, что удаление зуба проведено полностью с адекватным хирургическим вмешательством, максимально безболезненно.</w:t>
      </w:r>
    </w:p>
    <w:p w14:paraId="1E685849" w14:textId="77777777" w:rsidR="00F43594" w:rsidRPr="00F43594" w:rsidRDefault="00F43594" w:rsidP="003F6C4D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При появлении любых симптомов ухудшения самочувствия после хирургического вмешательства необходимо немедленно обратиться к администратору стоматологии.</w:t>
      </w:r>
    </w:p>
    <w:p w14:paraId="0616F4DB" w14:textId="3508F113" w:rsidR="00F43594" w:rsidRPr="00F43594" w:rsidRDefault="00F43594" w:rsidP="003F6C4D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Условия имплантации оговариваются в Информированном согласии пациента на стоматологическую имплантацию в ООО «</w:t>
      </w:r>
      <w:r w:rsidR="00E70B9B">
        <w:rPr>
          <w:rFonts w:ascii="Times New Roman" w:hAnsi="Times New Roman" w:cs="Times New Roman"/>
          <w:sz w:val="24"/>
          <w:szCs w:val="24"/>
        </w:rPr>
        <w:t>НИТА-</w:t>
      </w:r>
      <w:proofErr w:type="spellStart"/>
      <w:r w:rsidR="00E70B9B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F43594">
        <w:rPr>
          <w:rFonts w:ascii="Times New Roman" w:hAnsi="Times New Roman" w:cs="Times New Roman"/>
          <w:sz w:val="24"/>
          <w:szCs w:val="24"/>
        </w:rPr>
        <w:t>» в индивидуальном порядке, так как имплантат может отторгаться в связи с возможными индивидуальными особенностями организма Пациента.</w:t>
      </w:r>
    </w:p>
    <w:p w14:paraId="02317370" w14:textId="77777777" w:rsidR="00F43594" w:rsidRPr="00F43594" w:rsidRDefault="00F43594" w:rsidP="003F6C4D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lastRenderedPageBreak/>
        <w:t>Эти особенности нельзя предусмотреть заранее, но они не связаны с проводимым лечением. Практическая стоматология не является точной наукой, и не может быть дано никаких гарантий результата лечения и исхода операции.</w:t>
      </w:r>
    </w:p>
    <w:p w14:paraId="5C479B4D" w14:textId="77777777" w:rsidR="00F43594" w:rsidRPr="00F43594" w:rsidRDefault="00F43594" w:rsidP="003F6C4D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В случае отторжения имплантата на каждом из этапов (хирургическом или ортопедическом);</w:t>
      </w:r>
    </w:p>
    <w:p w14:paraId="0C77F82A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- клиника берет на себя обязательство по удалению имплантата;</w:t>
      </w:r>
    </w:p>
    <w:p w14:paraId="26664379" w14:textId="7804316E" w:rsidR="00F43594" w:rsidRPr="00F43594" w:rsidRDefault="00F43594" w:rsidP="004320FB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-</w:t>
      </w:r>
      <w:r w:rsidR="00697EE3">
        <w:rPr>
          <w:rFonts w:ascii="Times New Roman" w:hAnsi="Times New Roman" w:cs="Times New Roman"/>
          <w:sz w:val="24"/>
          <w:szCs w:val="24"/>
        </w:rPr>
        <w:t xml:space="preserve"> </w:t>
      </w:r>
      <w:r w:rsidRPr="00F43594">
        <w:rPr>
          <w:rFonts w:ascii="Times New Roman" w:hAnsi="Times New Roman" w:cs="Times New Roman"/>
          <w:sz w:val="24"/>
          <w:szCs w:val="24"/>
        </w:rPr>
        <w:t>стоимость услуг по протезированию с использованием имплантатов, оплаченная Пациентом, не возвращается, а все последующие услуги по протезированию оплачиваются Пациентом отдельно, согласно прейскуранту ООО «</w:t>
      </w:r>
      <w:r w:rsidR="004320FB">
        <w:rPr>
          <w:rFonts w:ascii="Times New Roman" w:hAnsi="Times New Roman" w:cs="Times New Roman"/>
          <w:sz w:val="24"/>
          <w:szCs w:val="24"/>
        </w:rPr>
        <w:t>НИТА-</w:t>
      </w:r>
      <w:proofErr w:type="spellStart"/>
      <w:r w:rsidR="004320FB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F43594">
        <w:rPr>
          <w:rFonts w:ascii="Times New Roman" w:hAnsi="Times New Roman" w:cs="Times New Roman"/>
          <w:sz w:val="24"/>
          <w:szCs w:val="24"/>
        </w:rPr>
        <w:t>».</w:t>
      </w:r>
    </w:p>
    <w:p w14:paraId="2CF26183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Гарантии на имплантацию:</w:t>
      </w:r>
    </w:p>
    <w:p w14:paraId="62D7E87A" w14:textId="77777777" w:rsidR="00F43594" w:rsidRPr="00F43594" w:rsidRDefault="00F43594" w:rsidP="004320FB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- учет общего состояния здоровья пациента до имплантации с целью выявления возможных противопоказаний к установке имплантатов;</w:t>
      </w:r>
    </w:p>
    <w:p w14:paraId="3040E14A" w14:textId="77777777" w:rsidR="00F43594" w:rsidRPr="00F43594" w:rsidRDefault="00F43594" w:rsidP="004320FB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- использование сертифицированных титановых имплантатов российских и зарубежных фирм;</w:t>
      </w:r>
    </w:p>
    <w:p w14:paraId="2688BAE7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- операция будет проведена в соответствующих условиях стерильности;</w:t>
      </w:r>
    </w:p>
    <w:p w14:paraId="7A9F641E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- максимальную комфортность и безболезненность установки имплантата;</w:t>
      </w:r>
    </w:p>
    <w:p w14:paraId="19172001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- врачебный контроль процесса приживления имплантата.</w:t>
      </w:r>
    </w:p>
    <w:p w14:paraId="5580A5F6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3. Заболевания пародонта (воспаление десны и окружающих зуб тканей)</w:t>
      </w:r>
    </w:p>
    <w:p w14:paraId="148291FF" w14:textId="77777777" w:rsidR="00F43594" w:rsidRPr="00F43594" w:rsidRDefault="00F43594" w:rsidP="004320FB">
      <w:pPr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ремиссию, что способствует сохранению зубов на длительный период.</w:t>
      </w:r>
    </w:p>
    <w:p w14:paraId="6EFE7E9C" w14:textId="77777777" w:rsidR="00F43594" w:rsidRPr="00F43594" w:rsidRDefault="00F43594" w:rsidP="00F43594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Выполнение гарантийных обязательств не продлевает срока гарантии.</w:t>
      </w:r>
    </w:p>
    <w:p w14:paraId="506705D5" w14:textId="74661D9F" w:rsidR="00183112" w:rsidRDefault="00183112">
      <w:pPr>
        <w:rPr>
          <w:rFonts w:ascii="Times New Roman" w:hAnsi="Times New Roman" w:cs="Times New Roman"/>
          <w:sz w:val="24"/>
          <w:szCs w:val="24"/>
        </w:rPr>
      </w:pPr>
    </w:p>
    <w:sectPr w:rsidR="0018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A06"/>
    <w:multiLevelType w:val="hybridMultilevel"/>
    <w:tmpl w:val="77C2E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C09"/>
    <w:multiLevelType w:val="hybridMultilevel"/>
    <w:tmpl w:val="2FB6E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7F30"/>
    <w:multiLevelType w:val="hybridMultilevel"/>
    <w:tmpl w:val="87BE1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88685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048"/>
    <w:multiLevelType w:val="hybridMultilevel"/>
    <w:tmpl w:val="93303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162E"/>
    <w:multiLevelType w:val="hybridMultilevel"/>
    <w:tmpl w:val="82521D60"/>
    <w:lvl w:ilvl="0" w:tplc="1766E86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6807"/>
    <w:multiLevelType w:val="hybridMultilevel"/>
    <w:tmpl w:val="C17E9E44"/>
    <w:lvl w:ilvl="0" w:tplc="B90C822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EE"/>
    <w:rsid w:val="000E5ECD"/>
    <w:rsid w:val="00183112"/>
    <w:rsid w:val="001E3710"/>
    <w:rsid w:val="00233CFE"/>
    <w:rsid w:val="0027603A"/>
    <w:rsid w:val="002E6B9E"/>
    <w:rsid w:val="00313E3F"/>
    <w:rsid w:val="003144B6"/>
    <w:rsid w:val="0031794E"/>
    <w:rsid w:val="003F6C4D"/>
    <w:rsid w:val="004320FB"/>
    <w:rsid w:val="005709EE"/>
    <w:rsid w:val="00570FB2"/>
    <w:rsid w:val="005907B3"/>
    <w:rsid w:val="00697EE3"/>
    <w:rsid w:val="007023B3"/>
    <w:rsid w:val="007516F5"/>
    <w:rsid w:val="00752AF8"/>
    <w:rsid w:val="00776E9D"/>
    <w:rsid w:val="00781160"/>
    <w:rsid w:val="007C10FD"/>
    <w:rsid w:val="00980592"/>
    <w:rsid w:val="00A62466"/>
    <w:rsid w:val="00B4504C"/>
    <w:rsid w:val="00BB4AF6"/>
    <w:rsid w:val="00C71F11"/>
    <w:rsid w:val="00CD1C8A"/>
    <w:rsid w:val="00CE7A90"/>
    <w:rsid w:val="00DC03BB"/>
    <w:rsid w:val="00DC7002"/>
    <w:rsid w:val="00E64B85"/>
    <w:rsid w:val="00E70B9B"/>
    <w:rsid w:val="00E8779E"/>
    <w:rsid w:val="00F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B06"/>
  <w15:chartTrackingRefBased/>
  <w15:docId w15:val="{8291BB2A-E23F-45A8-8698-5ECB029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2022-03-21T09:25:00Z</dcterms:created>
  <dcterms:modified xsi:type="dcterms:W3CDTF">2022-03-29T09:44:00Z</dcterms:modified>
</cp:coreProperties>
</file>